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C74B00" w14:textId="77777777" w:rsidR="00E46CB8" w:rsidRDefault="00E46CB8" w:rsidP="00E46CB8"/>
    <w:p w14:paraId="02767B51" w14:textId="77777777" w:rsidR="00E46CB8" w:rsidRDefault="00E46CB8" w:rsidP="00E46CB8"/>
    <w:p w14:paraId="47CC9D8F" w14:textId="7D06408B" w:rsidR="00E46CB8" w:rsidRDefault="00E46CB8" w:rsidP="00E46CB8">
      <w:r>
        <w:t>Unit Lesson 2  Assignment and Reading Material are in this document</w:t>
      </w:r>
    </w:p>
    <w:p w14:paraId="4D9B59F1" w14:textId="5BD63EAD" w:rsidR="00E46CB8" w:rsidRDefault="00E46CB8" w:rsidP="00E46CB8"/>
    <w:p w14:paraId="2EC01B61" w14:textId="77777777" w:rsidR="00E46CB8" w:rsidRPr="00E46CB8" w:rsidRDefault="00E46CB8" w:rsidP="00E46CB8">
      <w:pPr>
        <w:spacing w:after="0" w:line="231" w:lineRule="atLeast"/>
        <w:outlineLvl w:val="4"/>
        <w:rPr>
          <w:rFonts w:ascii="Helvetica" w:eastAsia="Times New Roman" w:hAnsi="Helvetica" w:cs="Helvetica"/>
          <w:b/>
          <w:bCs/>
          <w:color w:val="555555"/>
          <w:sz w:val="21"/>
          <w:szCs w:val="21"/>
        </w:rPr>
      </w:pPr>
      <w:r w:rsidRPr="00E46CB8">
        <w:rPr>
          <w:rFonts w:ascii="Helvetica" w:eastAsia="Times New Roman" w:hAnsi="Helvetica" w:cs="Helvetica"/>
          <w:b/>
          <w:bCs/>
          <w:color w:val="555555"/>
          <w:sz w:val="21"/>
          <w:szCs w:val="21"/>
        </w:rPr>
        <w:t>Instructions</w:t>
      </w:r>
    </w:p>
    <w:p w14:paraId="1AE7130F" w14:textId="77777777" w:rsidR="00E46CB8" w:rsidRPr="00E46CB8" w:rsidRDefault="00E46CB8" w:rsidP="00E46CB8">
      <w:pPr>
        <w:spacing w:after="0" w:line="240" w:lineRule="auto"/>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Read the following article from Unit II’s Required Reading (located in the Unit II Study Guide): </w:t>
      </w:r>
    </w:p>
    <w:p w14:paraId="2DD2F07B" w14:textId="77777777" w:rsidR="00E46CB8" w:rsidRPr="00E46CB8" w:rsidRDefault="00E46CB8" w:rsidP="00E46CB8">
      <w:pPr>
        <w:spacing w:after="0" w:line="240" w:lineRule="auto"/>
        <w:ind w:left="720" w:hanging="720"/>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Lytle, T. (2015). Confronting conflict.</w:t>
      </w:r>
      <w:r w:rsidRPr="00E46CB8">
        <w:rPr>
          <w:rFonts w:ascii="Helvetica" w:eastAsia="Times New Roman" w:hAnsi="Helvetica" w:cs="Helvetica"/>
          <w:i/>
          <w:iCs/>
          <w:color w:val="333333"/>
          <w:sz w:val="21"/>
          <w:szCs w:val="21"/>
          <w:bdr w:val="none" w:sz="0" w:space="0" w:color="auto" w:frame="1"/>
        </w:rPr>
        <w:t xml:space="preserve"> HR Magazine, 60</w:t>
      </w:r>
      <w:r w:rsidRPr="00E46CB8">
        <w:rPr>
          <w:rFonts w:ascii="Helvetica" w:eastAsia="Times New Roman" w:hAnsi="Helvetica" w:cs="Helvetica"/>
          <w:color w:val="333333"/>
          <w:sz w:val="21"/>
          <w:szCs w:val="21"/>
        </w:rPr>
        <w:t xml:space="preserve">(6), 26-31. Retrieved from </w:t>
      </w:r>
      <w:hyperlink r:id="rId5" w:history="1">
        <w:r w:rsidRPr="00E46CB8">
          <w:rPr>
            <w:rFonts w:ascii="Helvetica" w:eastAsia="Times New Roman" w:hAnsi="Helvetica" w:cs="Helvetica"/>
            <w:b/>
            <w:bCs/>
            <w:color w:val="002855"/>
            <w:sz w:val="21"/>
            <w:szCs w:val="21"/>
            <w:u w:val="single"/>
            <w:bdr w:val="none" w:sz="0" w:space="0" w:color="auto" w:frame="1"/>
          </w:rPr>
          <w:t>https://libraryresources.columbiasouthern.edu/login?url=http://search.ebscohost.com/login.aspx?direct=true&amp;db=bth&amp;AN=103708484&amp;site=ehost-live&amp;scope=site</w:t>
        </w:r>
      </w:hyperlink>
      <w:r w:rsidRPr="00E46CB8">
        <w:rPr>
          <w:rFonts w:ascii="Helvetica" w:eastAsia="Times New Roman" w:hAnsi="Helvetica" w:cs="Helvetica"/>
          <w:color w:val="333333"/>
          <w:sz w:val="21"/>
          <w:szCs w:val="21"/>
        </w:rPr>
        <w:t xml:space="preserve"> </w:t>
      </w:r>
    </w:p>
    <w:p w14:paraId="70F48F93" w14:textId="77777777" w:rsidR="00E46CB8" w:rsidRDefault="00E46CB8" w:rsidP="00E46CB8">
      <w:pPr>
        <w:spacing w:after="0" w:line="240" w:lineRule="auto"/>
        <w:rPr>
          <w:rFonts w:ascii="Helvetica" w:eastAsia="Times New Roman" w:hAnsi="Helvetica" w:cs="Helvetica"/>
          <w:color w:val="333333"/>
          <w:sz w:val="21"/>
          <w:szCs w:val="21"/>
        </w:rPr>
      </w:pPr>
    </w:p>
    <w:p w14:paraId="106063D8" w14:textId="1717390E" w:rsidR="00E46CB8" w:rsidRPr="00E46CB8" w:rsidRDefault="00E46CB8" w:rsidP="00E46CB8">
      <w:pPr>
        <w:spacing w:after="0" w:line="240" w:lineRule="auto"/>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After reading the article, analyze the scenarios provided below, and choose </w:t>
      </w:r>
      <w:r w:rsidRPr="00E46CB8">
        <w:rPr>
          <w:rFonts w:ascii="Helvetica" w:eastAsia="Times New Roman" w:hAnsi="Helvetica" w:cs="Helvetica"/>
          <w:b/>
          <w:color w:val="333333"/>
          <w:sz w:val="21"/>
          <w:szCs w:val="21"/>
        </w:rPr>
        <w:t>one</w:t>
      </w:r>
      <w:r w:rsidRPr="00E46CB8">
        <w:rPr>
          <w:rFonts w:ascii="Helvetica" w:eastAsia="Times New Roman" w:hAnsi="Helvetica" w:cs="Helvetica"/>
          <w:color w:val="333333"/>
          <w:sz w:val="21"/>
          <w:szCs w:val="21"/>
        </w:rPr>
        <w:t xml:space="preserve"> to discuss in your case study paper. In your case study, be sure to address the following items: </w:t>
      </w:r>
    </w:p>
    <w:p w14:paraId="5CE3220B" w14:textId="77777777" w:rsidR="00E46CB8" w:rsidRPr="00E46CB8" w:rsidRDefault="00E46CB8" w:rsidP="00E46CB8">
      <w:pPr>
        <w:numPr>
          <w:ilvl w:val="0"/>
          <w:numId w:val="4"/>
        </w:numPr>
        <w:spacing w:after="0" w:line="240" w:lineRule="auto"/>
        <w:ind w:left="0"/>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Begin the discussion by identifying which of the scenarios you chose. </w:t>
      </w:r>
    </w:p>
    <w:p w14:paraId="109DF244" w14:textId="77777777" w:rsidR="00E46CB8" w:rsidRPr="00E46CB8" w:rsidRDefault="00E46CB8" w:rsidP="00E46CB8">
      <w:pPr>
        <w:numPr>
          <w:ilvl w:val="0"/>
          <w:numId w:val="4"/>
        </w:numPr>
        <w:spacing w:after="0" w:line="240" w:lineRule="auto"/>
        <w:ind w:left="0"/>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Include a brief statement that identifies your style of conflict management. </w:t>
      </w:r>
    </w:p>
    <w:p w14:paraId="1663CE42" w14:textId="77777777" w:rsidR="00E46CB8" w:rsidRPr="00E46CB8" w:rsidRDefault="00E46CB8" w:rsidP="00E46CB8">
      <w:pPr>
        <w:numPr>
          <w:ilvl w:val="0"/>
          <w:numId w:val="4"/>
        </w:numPr>
        <w:spacing w:after="0" w:line="240" w:lineRule="auto"/>
        <w:ind w:left="0"/>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Use the information provided in this unit to develop a process to resolve the conflict. </w:t>
      </w:r>
    </w:p>
    <w:p w14:paraId="0DEC6C42" w14:textId="77777777" w:rsidR="00E46CB8" w:rsidRPr="00E46CB8" w:rsidRDefault="00E46CB8" w:rsidP="00E46CB8">
      <w:pPr>
        <w:numPr>
          <w:ilvl w:val="0"/>
          <w:numId w:val="4"/>
        </w:numPr>
        <w:spacing w:after="0" w:line="240" w:lineRule="auto"/>
        <w:ind w:left="0"/>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Describe how you would handle the workplace investigation for the chosen scenario. </w:t>
      </w:r>
    </w:p>
    <w:p w14:paraId="4201CEE2" w14:textId="77777777" w:rsidR="00E46CB8" w:rsidRPr="00E46CB8" w:rsidRDefault="00E46CB8" w:rsidP="00E46CB8">
      <w:pPr>
        <w:spacing w:after="0" w:line="240" w:lineRule="auto"/>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As a result of a merger, the organization decided to decentralize its human resource management (HRM) functions and create area human resource (HR) generalists across the United States. One of their responsibilities is to handle all employee relations issues. You report directly to the senior vice president of HRM in the corporate headquarters in New York, and there is a dotted line reporting relationship to the vice president of field operations in your area, which </w:t>
      </w:r>
      <w:proofErr w:type="gramStart"/>
      <w:r w:rsidRPr="00E46CB8">
        <w:rPr>
          <w:rFonts w:ascii="Helvetica" w:eastAsia="Times New Roman" w:hAnsi="Helvetica" w:cs="Helvetica"/>
          <w:color w:val="333333"/>
          <w:sz w:val="21"/>
          <w:szCs w:val="21"/>
        </w:rPr>
        <w:t>is located in</w:t>
      </w:r>
      <w:proofErr w:type="gramEnd"/>
      <w:r w:rsidRPr="00E46CB8">
        <w:rPr>
          <w:rFonts w:ascii="Helvetica" w:eastAsia="Times New Roman" w:hAnsi="Helvetica" w:cs="Helvetica"/>
          <w:color w:val="333333"/>
          <w:sz w:val="21"/>
          <w:szCs w:val="21"/>
        </w:rPr>
        <w:t xml:space="preserve"> the Midwest. You just arrived at your new location for this position about six days ago. </w:t>
      </w:r>
    </w:p>
    <w:p w14:paraId="5A6A82B3" w14:textId="77777777" w:rsidR="00E46CB8" w:rsidRPr="00E46CB8" w:rsidRDefault="00E46CB8" w:rsidP="00E46CB8">
      <w:pPr>
        <w:spacing w:after="0" w:line="240" w:lineRule="auto"/>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Armed with the information you have learned in Units I and II and aided by your own experience and ability to research, please read the scenarios below, and select one for this assignment. Please answer the questions, and follow the guidelines presented. </w:t>
      </w:r>
    </w:p>
    <w:p w14:paraId="4324FB9F" w14:textId="77777777" w:rsidR="00E46CB8" w:rsidRPr="00E46CB8" w:rsidRDefault="00E46CB8" w:rsidP="00E46CB8">
      <w:pPr>
        <w:spacing w:after="0" w:line="240" w:lineRule="auto"/>
        <w:rPr>
          <w:rFonts w:ascii="Helvetica" w:eastAsia="Times New Roman" w:hAnsi="Helvetica" w:cs="Helvetica"/>
          <w:b/>
          <w:color w:val="333333"/>
          <w:sz w:val="21"/>
          <w:szCs w:val="21"/>
        </w:rPr>
      </w:pPr>
      <w:r w:rsidRPr="00E46CB8">
        <w:rPr>
          <w:rFonts w:ascii="Helvetica" w:eastAsia="Times New Roman" w:hAnsi="Helvetica" w:cs="Helvetica"/>
          <w:b/>
          <w:color w:val="333333"/>
          <w:sz w:val="21"/>
          <w:szCs w:val="21"/>
        </w:rPr>
        <w:t xml:space="preserve">Scenario #1: </w:t>
      </w:r>
    </w:p>
    <w:p w14:paraId="7CD5E07E" w14:textId="77777777" w:rsidR="00E46CB8" w:rsidRPr="00E46CB8" w:rsidRDefault="00E46CB8" w:rsidP="00E46CB8">
      <w:pPr>
        <w:spacing w:after="0" w:line="240" w:lineRule="auto"/>
        <w:rPr>
          <w:rFonts w:ascii="Helvetica" w:eastAsia="Times New Roman" w:hAnsi="Helvetica" w:cs="Helvetica"/>
          <w:color w:val="333333"/>
          <w:sz w:val="21"/>
          <w:szCs w:val="21"/>
        </w:rPr>
      </w:pPr>
      <w:r w:rsidRPr="00E46CB8">
        <w:rPr>
          <w:rFonts w:ascii="Helvetica" w:eastAsia="Times New Roman" w:hAnsi="Helvetica" w:cs="Helvetica"/>
          <w:i/>
          <w:iCs/>
          <w:color w:val="333333"/>
          <w:sz w:val="21"/>
          <w:szCs w:val="21"/>
          <w:bdr w:val="none" w:sz="0" w:space="0" w:color="auto" w:frame="1"/>
        </w:rPr>
        <w:t>It is Sunday evening, and you receive a phone call from an employee, Ellen, who lives several states away. However, she lives and works in your area of responsibility. Ellen is emotional and states that she can no longer tolerate her young coworker being sexually abused by the manager in their three-person office. She gives you the coworker’s name and phone number, and she tells you that the young woman wants you to call her later that evening when her husband will be asleep. As requested, you call the coworker, Tammy, and she states that she is afraid of losing her job. Tammy is emotionally upset and says that she fears that if her husband knows about what the manager is doing, he will confront him at the office, and there may be violence. Tammy informs you that the manager has a violent temperament and is prone to explosive outbursts.</w:t>
      </w:r>
      <w:r w:rsidRPr="00E46CB8">
        <w:rPr>
          <w:rFonts w:ascii="Helvetica" w:eastAsia="Times New Roman" w:hAnsi="Helvetica" w:cs="Helvetica"/>
          <w:color w:val="333333"/>
          <w:sz w:val="21"/>
          <w:szCs w:val="21"/>
        </w:rPr>
        <w:t xml:space="preserve"> </w:t>
      </w:r>
    </w:p>
    <w:p w14:paraId="34124AE5" w14:textId="77777777" w:rsidR="00E46CB8" w:rsidRPr="00E46CB8" w:rsidRDefault="00E46CB8" w:rsidP="00E46CB8">
      <w:pPr>
        <w:spacing w:after="0" w:line="240" w:lineRule="auto"/>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Based on your knowledge of employment law, conflict management, and investigation procedures, what would be the best way to handle this situation? For example, what laws are involved? Where do you start? Who do you notify? When do you start? What do you tell the coworker (Ellen) and the employee (Tammy) who made the complaint? </w:t>
      </w:r>
    </w:p>
    <w:p w14:paraId="3CCFF641" w14:textId="77777777" w:rsidR="00E46CB8" w:rsidRPr="00E46CB8" w:rsidRDefault="00E46CB8" w:rsidP="00E46CB8">
      <w:pPr>
        <w:spacing w:after="0" w:line="240" w:lineRule="auto"/>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In this situation, you are the employee relations representative for the organization. What is your role in the investigative process? Describe the steps you will take to investigate this employee complaint. </w:t>
      </w:r>
    </w:p>
    <w:p w14:paraId="1126E4E5" w14:textId="77777777" w:rsidR="00E46CB8" w:rsidRPr="00E46CB8" w:rsidRDefault="00E46CB8" w:rsidP="00E46CB8">
      <w:pPr>
        <w:spacing w:after="0" w:line="240" w:lineRule="auto"/>
        <w:rPr>
          <w:rFonts w:ascii="Helvetica" w:eastAsia="Times New Roman" w:hAnsi="Helvetica" w:cs="Helvetica"/>
          <w:b/>
          <w:color w:val="333333"/>
          <w:sz w:val="21"/>
          <w:szCs w:val="21"/>
        </w:rPr>
      </w:pPr>
      <w:r w:rsidRPr="00E46CB8">
        <w:rPr>
          <w:rFonts w:ascii="Helvetica" w:eastAsia="Times New Roman" w:hAnsi="Helvetica" w:cs="Helvetica"/>
          <w:b/>
          <w:color w:val="333333"/>
          <w:sz w:val="21"/>
          <w:szCs w:val="21"/>
        </w:rPr>
        <w:t xml:space="preserve">Scenario #2: </w:t>
      </w:r>
    </w:p>
    <w:p w14:paraId="1C27F165" w14:textId="77777777" w:rsidR="00E46CB8" w:rsidRPr="00E46CB8" w:rsidRDefault="00E46CB8" w:rsidP="00E46CB8">
      <w:pPr>
        <w:spacing w:after="0" w:line="240" w:lineRule="auto"/>
        <w:rPr>
          <w:rFonts w:ascii="Helvetica" w:eastAsia="Times New Roman" w:hAnsi="Helvetica" w:cs="Helvetica"/>
          <w:color w:val="333333"/>
          <w:sz w:val="21"/>
          <w:szCs w:val="21"/>
        </w:rPr>
      </w:pPr>
      <w:r w:rsidRPr="00E46CB8">
        <w:rPr>
          <w:rFonts w:ascii="Helvetica" w:eastAsia="Times New Roman" w:hAnsi="Helvetica" w:cs="Helvetica"/>
          <w:i/>
          <w:iCs/>
          <w:color w:val="333333"/>
          <w:sz w:val="21"/>
          <w:szCs w:val="21"/>
          <w:bdr w:val="none" w:sz="0" w:space="0" w:color="auto" w:frame="1"/>
        </w:rPr>
        <w:t xml:space="preserve">While conducting HR audits in the offices throughout your area, the newly promoted area director catches up with you to see how his offices are doing, and he invites you to lunch. While at lunch, he confides in you that he feels very uncomfortable with a certain highly regarded branch manager because she is always touching him inappropriately, and she does this in private as well as in front of her staff and vendors. He has politely asked her in private to stop this flirtatious behavior, explaining that it was unprofessional and that it makes him uncomfortable. Her response was to laugh it off, and she told him he was just too uptight. </w:t>
      </w:r>
    </w:p>
    <w:p w14:paraId="43647F1E" w14:textId="77777777" w:rsidR="00E46CB8" w:rsidRPr="00E46CB8" w:rsidRDefault="00E46CB8" w:rsidP="00E46CB8">
      <w:pPr>
        <w:spacing w:after="0" w:line="240" w:lineRule="auto"/>
        <w:rPr>
          <w:rFonts w:ascii="Helvetica" w:eastAsia="Times New Roman" w:hAnsi="Helvetica" w:cs="Helvetica"/>
          <w:color w:val="333333"/>
          <w:sz w:val="21"/>
          <w:szCs w:val="21"/>
        </w:rPr>
      </w:pPr>
      <w:r w:rsidRPr="00E46CB8">
        <w:rPr>
          <w:rFonts w:ascii="Helvetica" w:eastAsia="Times New Roman" w:hAnsi="Helvetica" w:cs="Helvetica"/>
          <w:i/>
          <w:iCs/>
          <w:color w:val="333333"/>
          <w:sz w:val="21"/>
          <w:szCs w:val="21"/>
          <w:bdr w:val="none" w:sz="0" w:space="0" w:color="auto" w:frame="1"/>
        </w:rPr>
        <w:lastRenderedPageBreak/>
        <w:t xml:space="preserve">She is a top performer, and he does not want to lose her or fire her; however, he asks you to talk with her to reinforce his request to stop the behavior. </w:t>
      </w:r>
    </w:p>
    <w:p w14:paraId="016D6A0F" w14:textId="77777777" w:rsidR="00E46CB8" w:rsidRPr="00E46CB8" w:rsidRDefault="00E46CB8" w:rsidP="00E46CB8">
      <w:pPr>
        <w:spacing w:after="0" w:line="240" w:lineRule="auto"/>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What is your response to the area director? Based on your knowledge of employment law, conflict management, and investigation procedures, what would be the best way to handle this situation? For example, what laws are involved? Where do you start? </w:t>
      </w:r>
    </w:p>
    <w:p w14:paraId="5D8A71DA" w14:textId="77777777" w:rsidR="00E46CB8" w:rsidRPr="00E46CB8" w:rsidRDefault="00E46CB8" w:rsidP="00E46CB8">
      <w:pPr>
        <w:spacing w:after="0" w:line="240" w:lineRule="auto"/>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In this situation, you are the employee relations representative for the organization. What is your role in the investigative process? Describe the steps you will take to investigate this employee </w:t>
      </w:r>
      <w:proofErr w:type="gramStart"/>
      <w:r w:rsidRPr="00E46CB8">
        <w:rPr>
          <w:rFonts w:ascii="Helvetica" w:eastAsia="Times New Roman" w:hAnsi="Helvetica" w:cs="Helvetica"/>
          <w:color w:val="333333"/>
          <w:sz w:val="21"/>
          <w:szCs w:val="21"/>
        </w:rPr>
        <w:t>complaint, and</w:t>
      </w:r>
      <w:proofErr w:type="gramEnd"/>
      <w:r w:rsidRPr="00E46CB8">
        <w:rPr>
          <w:rFonts w:ascii="Helvetica" w:eastAsia="Times New Roman" w:hAnsi="Helvetica" w:cs="Helvetica"/>
          <w:color w:val="333333"/>
          <w:sz w:val="21"/>
          <w:szCs w:val="21"/>
        </w:rPr>
        <w:t xml:space="preserve"> explain how you will resolve the conflict. </w:t>
      </w:r>
    </w:p>
    <w:p w14:paraId="233E9F13" w14:textId="77777777" w:rsidR="00E46CB8" w:rsidRPr="00E46CB8" w:rsidRDefault="00E46CB8" w:rsidP="00E46CB8">
      <w:pPr>
        <w:spacing w:after="0" w:line="240" w:lineRule="auto"/>
        <w:rPr>
          <w:rFonts w:ascii="Helvetica" w:eastAsia="Times New Roman" w:hAnsi="Helvetica" w:cs="Helvetica"/>
          <w:b/>
          <w:color w:val="333333"/>
          <w:sz w:val="21"/>
          <w:szCs w:val="21"/>
        </w:rPr>
      </w:pPr>
      <w:r w:rsidRPr="00E46CB8">
        <w:rPr>
          <w:rFonts w:ascii="Helvetica" w:eastAsia="Times New Roman" w:hAnsi="Helvetica" w:cs="Helvetica"/>
          <w:b/>
          <w:color w:val="333333"/>
          <w:sz w:val="21"/>
          <w:szCs w:val="21"/>
        </w:rPr>
        <w:t xml:space="preserve">Scenario #3: </w:t>
      </w:r>
    </w:p>
    <w:p w14:paraId="346969E7" w14:textId="77777777" w:rsidR="00E46CB8" w:rsidRPr="00E46CB8" w:rsidRDefault="00E46CB8" w:rsidP="00E46CB8">
      <w:pPr>
        <w:spacing w:after="0" w:line="240" w:lineRule="auto"/>
        <w:rPr>
          <w:rFonts w:ascii="Helvetica" w:eastAsia="Times New Roman" w:hAnsi="Helvetica" w:cs="Helvetica"/>
          <w:color w:val="333333"/>
          <w:sz w:val="21"/>
          <w:szCs w:val="21"/>
        </w:rPr>
      </w:pPr>
      <w:r w:rsidRPr="00E46CB8">
        <w:rPr>
          <w:rFonts w:ascii="Helvetica" w:eastAsia="Times New Roman" w:hAnsi="Helvetica" w:cs="Helvetica"/>
          <w:i/>
          <w:iCs/>
          <w:color w:val="333333"/>
          <w:sz w:val="21"/>
          <w:szCs w:val="21"/>
          <w:bdr w:val="none" w:sz="0" w:space="0" w:color="auto" w:frame="1"/>
        </w:rPr>
        <w:t xml:space="preserve">Your senior vice president (SVP) of HRM has received a complaint from two branch managers in your geographic area. They are separate but similar complaints concerning Robert, the SVP of Area Operations. Both managers say Robert touches them and other women in the office inappropriately by rubbing their shoulders; the managers also report that Robert makes remarks about their alluring attire and comments that he is in love with them for the great job they are doing. Knowing you are housed in the same area office with this SVP, your boss asks you if you can objectively investigate this complaint. You talk it over with your boss and know he will support your efforts, and you agree to do the investigation. </w:t>
      </w:r>
    </w:p>
    <w:p w14:paraId="4B10A021" w14:textId="77777777" w:rsidR="00E46CB8" w:rsidRPr="00E46CB8" w:rsidRDefault="00E46CB8" w:rsidP="00E46CB8">
      <w:pPr>
        <w:spacing w:after="0" w:line="240" w:lineRule="auto"/>
        <w:rPr>
          <w:rFonts w:ascii="Helvetica" w:eastAsia="Times New Roman" w:hAnsi="Helvetica" w:cs="Helvetica"/>
          <w:color w:val="333333"/>
          <w:sz w:val="21"/>
          <w:szCs w:val="21"/>
        </w:rPr>
      </w:pPr>
      <w:r w:rsidRPr="00E46CB8">
        <w:rPr>
          <w:rFonts w:ascii="Helvetica" w:eastAsia="Times New Roman" w:hAnsi="Helvetica" w:cs="Helvetica"/>
          <w:i/>
          <w:iCs/>
          <w:color w:val="333333"/>
          <w:sz w:val="21"/>
          <w:szCs w:val="21"/>
          <w:bdr w:val="none" w:sz="0" w:space="0" w:color="auto" w:frame="1"/>
        </w:rPr>
        <w:t xml:space="preserve">Almost as soon as you give your answer to your boss, you receive a phone call from the area SVP’s wife, who somehow already knows you will be interviewing her husband for a harassment complaint. She is irate and states that the charges are ridiculous. She becomes belligerent and begins to degrade the female managers. </w:t>
      </w:r>
    </w:p>
    <w:p w14:paraId="57DBEA54" w14:textId="77777777" w:rsidR="00E46CB8" w:rsidRPr="00E46CB8" w:rsidRDefault="00E46CB8" w:rsidP="00E46CB8">
      <w:pPr>
        <w:spacing w:after="0" w:line="240" w:lineRule="auto"/>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Based on your knowledge of employment law, conflict management, and investigation procedures, what would be the best way to handle this situation? For example, what laws are involved? Where do you start? Who do you notify? When do you start? What do you tell the area SVP’s wife? </w:t>
      </w:r>
    </w:p>
    <w:p w14:paraId="2AB97847" w14:textId="77777777" w:rsidR="00E46CB8" w:rsidRPr="00E46CB8" w:rsidRDefault="00E46CB8" w:rsidP="00E46CB8">
      <w:pPr>
        <w:spacing w:after="0" w:line="240" w:lineRule="auto"/>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In this situation, you are the employee relations representative for the organization. What is your role in the investigative process? Describe the steps you take to investigate this employee complaint. </w:t>
      </w:r>
    </w:p>
    <w:p w14:paraId="2847F484" w14:textId="77777777" w:rsidR="00E46CB8" w:rsidRPr="00E46CB8" w:rsidRDefault="00E46CB8" w:rsidP="00E46CB8">
      <w:pPr>
        <w:spacing w:after="0" w:line="240" w:lineRule="auto"/>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In your response to the scenario you have chosen, follow the guidelines below: </w:t>
      </w:r>
    </w:p>
    <w:p w14:paraId="6B7C32AF" w14:textId="77777777" w:rsidR="00E46CB8" w:rsidRPr="00E46CB8" w:rsidRDefault="00E46CB8" w:rsidP="00E46CB8">
      <w:pPr>
        <w:numPr>
          <w:ilvl w:val="0"/>
          <w:numId w:val="5"/>
        </w:numPr>
        <w:spacing w:after="0" w:line="240" w:lineRule="auto"/>
        <w:ind w:left="0"/>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Be sure to include academic sources to support your positions/conclusions. You are required to use at least two outside sources beyond the required reading for this unit. </w:t>
      </w:r>
    </w:p>
    <w:p w14:paraId="16B14F66" w14:textId="77777777" w:rsidR="00E46CB8" w:rsidRPr="00E46CB8" w:rsidRDefault="00E46CB8" w:rsidP="00E46CB8">
      <w:pPr>
        <w:numPr>
          <w:ilvl w:val="0"/>
          <w:numId w:val="5"/>
        </w:numPr>
        <w:spacing w:after="0" w:line="240" w:lineRule="auto"/>
        <w:ind w:left="0"/>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Be sure that your analysis is highly relevant, thorough, and remains on topic. </w:t>
      </w:r>
    </w:p>
    <w:p w14:paraId="2B3FBE38" w14:textId="77777777" w:rsidR="00E46CB8" w:rsidRPr="00E46CB8" w:rsidRDefault="00E46CB8" w:rsidP="00E46CB8">
      <w:pPr>
        <w:numPr>
          <w:ilvl w:val="0"/>
          <w:numId w:val="5"/>
        </w:numPr>
        <w:spacing w:after="0" w:line="240" w:lineRule="auto"/>
        <w:ind w:left="0"/>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Accuracy should be strong, with close attention to detail in all parts of the assignment. </w:t>
      </w:r>
    </w:p>
    <w:p w14:paraId="47712CBB" w14:textId="77777777" w:rsidR="00E46CB8" w:rsidRPr="00E46CB8" w:rsidRDefault="00E46CB8" w:rsidP="00E46CB8">
      <w:pPr>
        <w:numPr>
          <w:ilvl w:val="0"/>
          <w:numId w:val="5"/>
        </w:numPr>
        <w:spacing w:after="0" w:line="240" w:lineRule="auto"/>
        <w:ind w:left="0"/>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Writing should be clear and concise with solid sentence structure and should be free of grammar, punctuation, and spelling errors. </w:t>
      </w:r>
    </w:p>
    <w:p w14:paraId="5BCDD939" w14:textId="77777777" w:rsidR="00E46CB8" w:rsidRPr="00E46CB8" w:rsidRDefault="00E46CB8" w:rsidP="00E46CB8">
      <w:pPr>
        <w:numPr>
          <w:ilvl w:val="0"/>
          <w:numId w:val="5"/>
        </w:numPr>
        <w:spacing w:after="0" w:line="240" w:lineRule="auto"/>
        <w:ind w:left="0"/>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Your paper should be at least three pages in length. </w:t>
      </w:r>
    </w:p>
    <w:p w14:paraId="03135101" w14:textId="77777777" w:rsidR="00E46CB8" w:rsidRPr="00E46CB8" w:rsidRDefault="00E46CB8" w:rsidP="00E46CB8">
      <w:pPr>
        <w:spacing w:after="0" w:line="240" w:lineRule="auto"/>
        <w:rPr>
          <w:rFonts w:ascii="Helvetica" w:eastAsia="Times New Roman" w:hAnsi="Helvetica" w:cs="Helvetica"/>
          <w:color w:val="333333"/>
          <w:sz w:val="21"/>
          <w:szCs w:val="21"/>
        </w:rPr>
      </w:pPr>
      <w:r w:rsidRPr="00E46CB8">
        <w:rPr>
          <w:rFonts w:ascii="Helvetica" w:eastAsia="Times New Roman" w:hAnsi="Helvetica" w:cs="Helvetica"/>
          <w:color w:val="333333"/>
          <w:sz w:val="21"/>
          <w:szCs w:val="21"/>
        </w:rPr>
        <w:t xml:space="preserve">All sources used must be referenced; paraphrased and quoted material must have accompanying citations in APA format. </w:t>
      </w:r>
    </w:p>
    <w:p w14:paraId="452F61AB" w14:textId="77777777" w:rsidR="00E46CB8" w:rsidRDefault="00E46CB8" w:rsidP="00E46CB8"/>
    <w:p w14:paraId="1D0E4B22" w14:textId="7134E1CD" w:rsidR="00E46CB8" w:rsidRDefault="00E46CB8" w:rsidP="00E46CB8"/>
    <w:p w14:paraId="48651159" w14:textId="77777777" w:rsidR="00E46CB8" w:rsidRDefault="00E46CB8" w:rsidP="00E46CB8">
      <w:r>
        <w:t xml:space="preserve">No matter where you work, even if it is from the sanctity of your own home, workplace and life conflicts are unavoidable. Hopefully, you have completed the ROC-II inventories in the discussion board exercise and discovered your conflict management style. In real-life situations, you do not get the opportunity to take back what you say, but there is a technique that allows you to stop and rewind or reflect on an interaction. This technique is a part of a conflict management tool developed by Chris Argyris and popularized in the book The </w:t>
      </w:r>
    </w:p>
    <w:p w14:paraId="68574D6F" w14:textId="77777777" w:rsidR="00E46CB8" w:rsidRDefault="00E46CB8" w:rsidP="00E46CB8">
      <w:r>
        <w:t xml:space="preserve">UNIT II STUDY GUIDE Addressing Employee Conflict </w:t>
      </w:r>
    </w:p>
    <w:p w14:paraId="78428DD0" w14:textId="77777777" w:rsidR="00E46CB8" w:rsidRDefault="00E46CB8" w:rsidP="00E46CB8"/>
    <w:p w14:paraId="2C475362" w14:textId="77777777" w:rsidR="00E46CB8" w:rsidRDefault="00E46CB8" w:rsidP="00E46CB8">
      <w:r>
        <w:t xml:space="preserve"> </w:t>
      </w:r>
    </w:p>
    <w:p w14:paraId="4756A2F4" w14:textId="77777777" w:rsidR="00E46CB8" w:rsidRDefault="00E46CB8" w:rsidP="00E46CB8">
      <w:r>
        <w:lastRenderedPageBreak/>
        <w:t xml:space="preserve"> </w:t>
      </w:r>
    </w:p>
    <w:p w14:paraId="61B64800" w14:textId="77777777" w:rsidR="00E46CB8" w:rsidRDefault="00E46CB8" w:rsidP="00E46CB8">
      <w:r>
        <w:t xml:space="preserve">MHR 6451, Human Resource Management Methods 2 </w:t>
      </w:r>
    </w:p>
    <w:p w14:paraId="28F50E47" w14:textId="77777777" w:rsidR="00E46CB8" w:rsidRDefault="00E46CB8" w:rsidP="00E46CB8">
      <w:r>
        <w:t xml:space="preserve">Fifth Discipline </w:t>
      </w:r>
      <w:proofErr w:type="spellStart"/>
      <w:r>
        <w:t>Fieldbook</w:t>
      </w:r>
      <w:proofErr w:type="spellEnd"/>
      <w:r>
        <w:t xml:space="preserve">: Strategies and Tools for Building a Learning Organization; the technique is called the ladder of inference.  </w:t>
      </w:r>
    </w:p>
    <w:p w14:paraId="5C31914F" w14:textId="77777777" w:rsidR="00E46CB8" w:rsidRDefault="00E46CB8" w:rsidP="00E46CB8">
      <w:r>
        <w:t xml:space="preserve"> </w:t>
      </w:r>
    </w:p>
    <w:p w14:paraId="74A06388" w14:textId="77777777" w:rsidR="00E46CB8" w:rsidRDefault="00E46CB8" w:rsidP="00E46CB8">
      <w:r>
        <w:t xml:space="preserve">The Ladder of Inference </w:t>
      </w:r>
    </w:p>
    <w:p w14:paraId="48173E75" w14:textId="77777777" w:rsidR="00E46CB8" w:rsidRDefault="00E46CB8" w:rsidP="00E46CB8">
      <w:r>
        <w:t xml:space="preserve"> </w:t>
      </w:r>
    </w:p>
    <w:p w14:paraId="3EC3F7A1" w14:textId="77777777" w:rsidR="00E46CB8" w:rsidRDefault="00E46CB8" w:rsidP="00E46CB8">
      <w:r>
        <w:t xml:space="preserve">Have you ever </w:t>
      </w:r>
      <w:proofErr w:type="gramStart"/>
      <w:r>
        <w:t>made an assumption</w:t>
      </w:r>
      <w:proofErr w:type="gramEnd"/>
      <w:r>
        <w:t xml:space="preserve">, acted on it, and found yourself embarrassed or ashamed of your actions because you were way off base or missing vital information? You are not alone; we all make incorrect judgements from time to time, but we can avoid these conflicts and improve our communications by learning to use the ladder of inference model (Senge, Kleiner, Roberts, Ross, &amp; Smith, 1994). </w:t>
      </w:r>
    </w:p>
    <w:p w14:paraId="7EFFAF41" w14:textId="77777777" w:rsidR="00E46CB8" w:rsidRDefault="00E46CB8" w:rsidP="00E46CB8">
      <w:r>
        <w:t xml:space="preserve"> </w:t>
      </w:r>
    </w:p>
    <w:p w14:paraId="31F353AA" w14:textId="77777777" w:rsidR="00E46CB8" w:rsidRPr="00D60806" w:rsidRDefault="00E46CB8" w:rsidP="00E46CB8">
      <w:pPr>
        <w:rPr>
          <w:b/>
        </w:rPr>
      </w:pPr>
      <w:r w:rsidRPr="00D60806">
        <w:rPr>
          <w:b/>
        </w:rPr>
        <w:t xml:space="preserve">Please watch award-winning author Ed </w:t>
      </w:r>
      <w:proofErr w:type="spellStart"/>
      <w:r w:rsidRPr="00D60806">
        <w:rPr>
          <w:b/>
        </w:rPr>
        <w:t>Muzio</w:t>
      </w:r>
      <w:proofErr w:type="spellEnd"/>
      <w:r w:rsidRPr="00D60806">
        <w:rPr>
          <w:b/>
        </w:rPr>
        <w:t xml:space="preserve"> describe the ladder of inference model by clicking the link in the reference below. </w:t>
      </w:r>
    </w:p>
    <w:p w14:paraId="5EDD6EC2" w14:textId="77777777" w:rsidR="00E46CB8" w:rsidRPr="00D60806" w:rsidRDefault="00E46CB8" w:rsidP="00E46CB8">
      <w:pPr>
        <w:rPr>
          <w:b/>
        </w:rPr>
      </w:pPr>
      <w:r w:rsidRPr="00D60806">
        <w:rPr>
          <w:b/>
        </w:rPr>
        <w:t xml:space="preserve"> </w:t>
      </w:r>
    </w:p>
    <w:p w14:paraId="6FEEE5AF" w14:textId="77777777" w:rsidR="00E46CB8" w:rsidRPr="00D60806" w:rsidRDefault="00E46CB8" w:rsidP="00E46CB8">
      <w:pPr>
        <w:rPr>
          <w:b/>
        </w:rPr>
      </w:pPr>
      <w:proofErr w:type="spellStart"/>
      <w:r w:rsidRPr="00D60806">
        <w:rPr>
          <w:b/>
        </w:rPr>
        <w:t>Muzio</w:t>
      </w:r>
      <w:proofErr w:type="spellEnd"/>
      <w:r w:rsidRPr="00D60806">
        <w:rPr>
          <w:b/>
        </w:rPr>
        <w:t xml:space="preserve">, E. (2011, January 26). The ladder of inference creates bad judgment [Video file]. Retrieved from https://www.youtube.com/watch?v=K9nFhs5W8o8 </w:t>
      </w:r>
    </w:p>
    <w:p w14:paraId="3AEE6947" w14:textId="77777777" w:rsidR="00E46CB8" w:rsidRDefault="00E46CB8" w:rsidP="00E46CB8">
      <w:r>
        <w:t xml:space="preserve"> </w:t>
      </w:r>
      <w:bookmarkStart w:id="0" w:name="_GoBack"/>
      <w:bookmarkEnd w:id="0"/>
    </w:p>
    <w:p w14:paraId="6749A8A0" w14:textId="77777777" w:rsidR="00E46CB8" w:rsidRDefault="00E46CB8" w:rsidP="00E46CB8">
      <w:r>
        <w:t xml:space="preserve">Click here to access the transcript for this video. </w:t>
      </w:r>
    </w:p>
    <w:p w14:paraId="0FD6E82E" w14:textId="77777777" w:rsidR="00E46CB8" w:rsidRDefault="00E46CB8" w:rsidP="00E46CB8">
      <w:r>
        <w:t xml:space="preserve"> </w:t>
      </w:r>
    </w:p>
    <w:p w14:paraId="4295EF53" w14:textId="77777777" w:rsidR="00E46CB8" w:rsidRDefault="00E46CB8" w:rsidP="00E46CB8">
      <w:r>
        <w:t xml:space="preserve">While we can make bad judgments by jumping from data within our perception of beliefs to actions based on assumptions, we can also learn to use the model to avoid these jumps by checking our assumptions before we misjudge or create a workplace conflict. If conflict does occur, this model may be used by employees to retrace their steps, check their assumptions, and unravel the conflict themselves (Senge et al., 1994). There are times, however, when a human resources (HR) professional must intervene with a thorough workplace investigation. </w:t>
      </w:r>
    </w:p>
    <w:p w14:paraId="0D0B08FD" w14:textId="77777777" w:rsidR="00E46CB8" w:rsidRDefault="00E46CB8" w:rsidP="00E46CB8">
      <w:r>
        <w:t xml:space="preserve"> </w:t>
      </w:r>
    </w:p>
    <w:p w14:paraId="7B649079" w14:textId="77777777" w:rsidR="00E46CB8" w:rsidRDefault="00E46CB8" w:rsidP="00E46CB8">
      <w:r>
        <w:t xml:space="preserve">Workplace Investigations  </w:t>
      </w:r>
    </w:p>
    <w:p w14:paraId="5C07657F" w14:textId="77777777" w:rsidR="00E46CB8" w:rsidRDefault="00E46CB8" w:rsidP="00E46CB8">
      <w:r>
        <w:t xml:space="preserve"> </w:t>
      </w:r>
    </w:p>
    <w:p w14:paraId="22CD9693" w14:textId="77777777" w:rsidR="00E46CB8" w:rsidRDefault="00E46CB8" w:rsidP="00E46CB8">
      <w:r>
        <w:t xml:space="preserve">Today’s supervisors spend one fifth of their time dealing with employee conflicts (Ramsey, 2005). These arguments often distract daily schedules, demoralize the environment, and jeopardize productivity. They can lead to unsafe and aggressive hostilities. When these conflicts are not addressed, the tension spreads throughout the workplace, and the issues become everybody’s problem. </w:t>
      </w:r>
    </w:p>
    <w:p w14:paraId="44164C49" w14:textId="77777777" w:rsidR="00E46CB8" w:rsidRDefault="00E46CB8" w:rsidP="00E46CB8">
      <w:r>
        <w:lastRenderedPageBreak/>
        <w:t xml:space="preserve"> </w:t>
      </w:r>
    </w:p>
    <w:p w14:paraId="26795FEB" w14:textId="77777777" w:rsidR="00E46CB8" w:rsidRDefault="00E46CB8" w:rsidP="00E46CB8">
      <w:r>
        <w:t xml:space="preserve">Causes of these conflicts vary; causes can range from increased stress and competition to frequent restructuring, downsizing, and mergers. Workers are asked to do more with fewer resources, and the stress causes frustration and anger as well as job insecurity. In an unstable work environment, it does not take much to ignite an argument due to false impressions based on generational differences, race or cultural differences, narrow-mindedness, discrimination, or other perceived injustices. Supervisors must intervene when conflict, such as employees refusing to cooperate or share information, is disruptive to the workforce (Ramsey, 2005). </w:t>
      </w:r>
    </w:p>
    <w:p w14:paraId="19617438" w14:textId="77777777" w:rsidR="00E46CB8" w:rsidRDefault="00E46CB8" w:rsidP="00E46CB8">
      <w:r>
        <w:t xml:space="preserve"> </w:t>
      </w:r>
    </w:p>
    <w:p w14:paraId="4AB44483" w14:textId="77777777" w:rsidR="00E46CB8" w:rsidRDefault="00E46CB8" w:rsidP="00E46CB8">
      <w:r>
        <w:t xml:space="preserve">If the conflict is a common topic of conversation in the workplace or it is brought to the attention of management or human resources (HR), it is time for management and HR to get involved. </w:t>
      </w:r>
    </w:p>
    <w:p w14:paraId="00B529F7" w14:textId="77777777" w:rsidR="00E46CB8" w:rsidRDefault="00E46CB8" w:rsidP="00E46CB8">
      <w:r>
        <w:t xml:space="preserve"> </w:t>
      </w:r>
    </w:p>
    <w:p w14:paraId="41178A13" w14:textId="77777777" w:rsidR="00E46CB8" w:rsidRDefault="00E46CB8" w:rsidP="00E46CB8">
      <w:r>
        <w:t xml:space="preserve">There are several excellent strategies for investigating workplace conflicts, such as harassment, in the required reading materials. We will discuss the minimum actions that need to take place and current changes to the laws that are affecting the investigation process. </w:t>
      </w:r>
    </w:p>
    <w:p w14:paraId="3F18CE39" w14:textId="77777777" w:rsidR="00E46CB8" w:rsidRDefault="00E46CB8" w:rsidP="00E46CB8">
      <w:r>
        <w:t xml:space="preserve"> </w:t>
      </w:r>
    </w:p>
    <w:p w14:paraId="35AC4569" w14:textId="77777777" w:rsidR="00E46CB8" w:rsidRDefault="00E46CB8" w:rsidP="00E46CB8">
      <w:r>
        <w:t xml:space="preserve">If your company receives a complaint, whether formal or informal, it must promptly be given to the individual who will review and investigate the complaint. If it is deemed that there is a threat to the employee or environment, a decision to suspend the alleged harasser must be made while the investigation takes place (Below &amp; </w:t>
      </w:r>
      <w:proofErr w:type="spellStart"/>
      <w:r>
        <w:t>Ptasznik</w:t>
      </w:r>
      <w:proofErr w:type="spellEnd"/>
      <w:r>
        <w:t xml:space="preserve">, 2014). </w:t>
      </w:r>
    </w:p>
    <w:p w14:paraId="2CEFABC8" w14:textId="77777777" w:rsidR="00E46CB8" w:rsidRDefault="00E46CB8" w:rsidP="00E46CB8">
      <w:r>
        <w:t xml:space="preserve"> </w:t>
      </w:r>
    </w:p>
    <w:p w14:paraId="019DDAF2" w14:textId="77777777" w:rsidR="00E46CB8" w:rsidRDefault="00E46CB8" w:rsidP="00E46CB8">
      <w:r>
        <w:t xml:space="preserve">The following individuals should be interviewed: the employee who made the complaint, the alleged harasser, and any witnesses identified as relevant or as having information related to the situation. When interviewing, allow the individuals to explain what happened without interrupting. Check facts for clarity by using the four W questions: Who? What? When? Where? Obtain dates and names of witnesses as well as any documentation, if available (Below &amp; </w:t>
      </w:r>
      <w:proofErr w:type="spellStart"/>
      <w:r>
        <w:t>Ptasznik</w:t>
      </w:r>
      <w:proofErr w:type="spellEnd"/>
      <w:r>
        <w:t xml:space="preserve">, 2014; </w:t>
      </w:r>
      <w:proofErr w:type="spellStart"/>
      <w:r>
        <w:t>Woska</w:t>
      </w:r>
      <w:proofErr w:type="spellEnd"/>
      <w:r>
        <w:t xml:space="preserve">, 2013). </w:t>
      </w:r>
    </w:p>
    <w:p w14:paraId="1FE52DBD" w14:textId="77777777" w:rsidR="00E46CB8" w:rsidRDefault="00E46CB8" w:rsidP="00E46CB8">
      <w:r>
        <w:t xml:space="preserve"> </w:t>
      </w:r>
    </w:p>
    <w:p w14:paraId="36186B80" w14:textId="77777777" w:rsidR="00E46CB8" w:rsidRDefault="00E46CB8" w:rsidP="00E46CB8"/>
    <w:p w14:paraId="61E0E98C" w14:textId="77777777" w:rsidR="00E46CB8" w:rsidRDefault="00E46CB8" w:rsidP="00E46CB8">
      <w:r>
        <w:t xml:space="preserve"> </w:t>
      </w:r>
    </w:p>
    <w:p w14:paraId="0C6C9281" w14:textId="77777777" w:rsidR="00E46CB8" w:rsidRDefault="00E46CB8" w:rsidP="00E46CB8">
      <w:r>
        <w:t xml:space="preserve"> </w:t>
      </w:r>
    </w:p>
    <w:p w14:paraId="3C3D0EE5" w14:textId="77777777" w:rsidR="00E46CB8" w:rsidRDefault="00E46CB8" w:rsidP="00E46CB8">
      <w:r>
        <w:t xml:space="preserve">MHR 6451, Human Resource Management Methods 3 </w:t>
      </w:r>
    </w:p>
    <w:p w14:paraId="0D712B3B" w14:textId="77777777" w:rsidR="00E46CB8" w:rsidRDefault="00E46CB8" w:rsidP="00E46CB8">
      <w:r>
        <w:t xml:space="preserve">Interview with the employee who made the complaint: Inform the employee who made the complaint that he or she will not be subject to retaliation. You can advise, if it is company policy, that any individual will be reprimanded for filing a false complaint. </w:t>
      </w:r>
    </w:p>
    <w:p w14:paraId="49942736" w14:textId="77777777" w:rsidR="00E46CB8" w:rsidRDefault="00E46CB8" w:rsidP="00E46CB8">
      <w:r>
        <w:t xml:space="preserve"> </w:t>
      </w:r>
    </w:p>
    <w:p w14:paraId="53B125F9" w14:textId="77777777" w:rsidR="00E46CB8" w:rsidRDefault="00E46CB8" w:rsidP="00E46CB8">
      <w:r>
        <w:lastRenderedPageBreak/>
        <w:t xml:space="preserve">Ask the employee who made the complaint what type of solution he or she is looking for during or after the investigation. </w:t>
      </w:r>
    </w:p>
    <w:p w14:paraId="4E0A95C0" w14:textId="77777777" w:rsidR="00E46CB8" w:rsidRDefault="00E46CB8" w:rsidP="00E46CB8">
      <w:r>
        <w:t xml:space="preserve"> </w:t>
      </w:r>
    </w:p>
    <w:p w14:paraId="071FCDDB" w14:textId="77777777" w:rsidR="00E46CB8" w:rsidRDefault="00E46CB8" w:rsidP="00E46CB8">
      <w:r>
        <w:t xml:space="preserve">Ask him or her to write a statement explaining the facts of the situation. Do not promise complete confidentiality, however, as the information will be shared on a need-to-know basis (Below &amp; </w:t>
      </w:r>
      <w:proofErr w:type="spellStart"/>
      <w:r>
        <w:t>Ptasznik</w:t>
      </w:r>
      <w:proofErr w:type="spellEnd"/>
      <w:r>
        <w:t xml:space="preserve">, 2014). </w:t>
      </w:r>
    </w:p>
    <w:p w14:paraId="6A28FBA2" w14:textId="77777777" w:rsidR="00E46CB8" w:rsidRDefault="00E46CB8" w:rsidP="00E46CB8">
      <w:r>
        <w:t xml:space="preserve"> </w:t>
      </w:r>
    </w:p>
    <w:p w14:paraId="414A7514" w14:textId="77777777" w:rsidR="00E46CB8" w:rsidRDefault="00E46CB8" w:rsidP="00E46CB8">
      <w:r>
        <w:t xml:space="preserve">Interview with the alleged harasser: Relate each occurrence of the alleged </w:t>
      </w:r>
      <w:proofErr w:type="gramStart"/>
      <w:r>
        <w:t>harassment, and</w:t>
      </w:r>
      <w:proofErr w:type="gramEnd"/>
      <w:r>
        <w:t xml:space="preserve"> give him or her an opportunity to respond. Then, get the alleged harasser to provide his or her version of the facts along with any documentation related to the situation that supports it. Finally, get any names of employees whom the investigator should interview, and explain why (Below &amp; </w:t>
      </w:r>
      <w:proofErr w:type="spellStart"/>
      <w:r>
        <w:t>Ptasznik</w:t>
      </w:r>
      <w:proofErr w:type="spellEnd"/>
      <w:r>
        <w:t xml:space="preserve">, 2014). </w:t>
      </w:r>
    </w:p>
    <w:p w14:paraId="607A6A70" w14:textId="77777777" w:rsidR="00E46CB8" w:rsidRDefault="00E46CB8" w:rsidP="00E46CB8">
      <w:r>
        <w:t xml:space="preserve"> </w:t>
      </w:r>
    </w:p>
    <w:p w14:paraId="53523349" w14:textId="77777777" w:rsidR="00E46CB8" w:rsidRDefault="00E46CB8" w:rsidP="00E46CB8">
      <w:r>
        <w:t xml:space="preserve">Interview with the witness(es): Provide the witness with a general overview of the complaint. Do not give any details. Ask the witness to provide any information regarding the complaint and to describe any unsuitable behavior that he or she has witnessed. Advise the witness that he or she will not be subject to retaliation (Below &amp; </w:t>
      </w:r>
      <w:proofErr w:type="spellStart"/>
      <w:r>
        <w:t>Ptasznik</w:t>
      </w:r>
      <w:proofErr w:type="spellEnd"/>
      <w:r>
        <w:t xml:space="preserve">, 2014; </w:t>
      </w:r>
      <w:proofErr w:type="spellStart"/>
      <w:r>
        <w:t>Woska</w:t>
      </w:r>
      <w:proofErr w:type="spellEnd"/>
      <w:r>
        <w:t xml:space="preserve">, 2013). </w:t>
      </w:r>
    </w:p>
    <w:p w14:paraId="1386673E" w14:textId="77777777" w:rsidR="00E46CB8" w:rsidRDefault="00E46CB8" w:rsidP="00E46CB8">
      <w:r>
        <w:t xml:space="preserve"> </w:t>
      </w:r>
    </w:p>
    <w:p w14:paraId="26336255" w14:textId="77777777" w:rsidR="00E46CB8" w:rsidRDefault="00E46CB8" w:rsidP="00E46CB8">
      <w:r>
        <w:t xml:space="preserve">It is very important that you do not ask if the witness has talked to anyone else about the issues; if the witness has spoken to someone else, it is essential that you do not ask who was spoken to and when the communication occurred. Also, do not advise the witness that the interview is confidential. </w:t>
      </w:r>
    </w:p>
    <w:p w14:paraId="1C50222F" w14:textId="77777777" w:rsidR="00E46CB8" w:rsidRDefault="00E46CB8" w:rsidP="00E46CB8">
      <w:r>
        <w:t xml:space="preserve"> </w:t>
      </w:r>
    </w:p>
    <w:p w14:paraId="493C2D9B" w14:textId="77777777" w:rsidR="00E46CB8" w:rsidRDefault="00E46CB8" w:rsidP="00E46CB8">
      <w:r>
        <w:t xml:space="preserve">According to Smith (2012), it was determined by the National Labor Relations Board (NLRB) that employees cannot be prohibited from discussing investigations. The NLRB determined that this violates the employee’s rights under the National Labor Relations Act (NLRA). The act protects concerted activities among union and nonunion employees. </w:t>
      </w:r>
    </w:p>
    <w:p w14:paraId="24AE668E" w14:textId="77777777" w:rsidR="00E46CB8" w:rsidRDefault="00E46CB8" w:rsidP="00E46CB8">
      <w:r>
        <w:t xml:space="preserve"> </w:t>
      </w:r>
    </w:p>
    <w:p w14:paraId="51A127DB" w14:textId="77777777" w:rsidR="00E46CB8" w:rsidRDefault="00E46CB8" w:rsidP="00E46CB8">
      <w:r>
        <w:t xml:space="preserve">According to the NLRB (as cited by Smith, 2012), if employers want to request confidentiality, there needs to be specific concerns—not generalized concerns about the lack of confidentiality. Legitimate concerns, according to the NLRB, include the following issues: there is a need for protection of witnesses, there is a danger that evidence will be destroyed, there is a danger that testimony will be fabricated, and there is a need for prevention against a cover-up (Smith, 2012). </w:t>
      </w:r>
    </w:p>
    <w:p w14:paraId="2E82E755" w14:textId="77777777" w:rsidR="00E46CB8" w:rsidRDefault="00E46CB8" w:rsidP="00E46CB8">
      <w:r>
        <w:t xml:space="preserve"> </w:t>
      </w:r>
    </w:p>
    <w:p w14:paraId="6EF17B7F" w14:textId="77777777" w:rsidR="00E46CB8" w:rsidRDefault="00E46CB8" w:rsidP="00E46CB8">
      <w:r>
        <w:t xml:space="preserve">Here is the dilemma: The Equal Employment Opportunity Commission (EEOC), on the other hand, requires employers investigating complaints of sexual harassment to keep the investigation confidential! This is explained in the article titled “NLRB Rejects Common Practices; What is HR to Do?” that </w:t>
      </w:r>
      <w:proofErr w:type="gramStart"/>
      <w:r>
        <w:t>is located in</w:t>
      </w:r>
      <w:proofErr w:type="gramEnd"/>
      <w:r>
        <w:t xml:space="preserve"> your required reading for this unit. </w:t>
      </w:r>
    </w:p>
    <w:p w14:paraId="411BAC40" w14:textId="77777777" w:rsidR="00E46CB8" w:rsidRDefault="00E46CB8" w:rsidP="00E46CB8">
      <w:r>
        <w:lastRenderedPageBreak/>
        <w:t xml:space="preserve"> </w:t>
      </w:r>
    </w:p>
    <w:p w14:paraId="5DABE97E" w14:textId="77777777" w:rsidR="00E46CB8" w:rsidRDefault="00E46CB8" w:rsidP="00E46CB8">
      <w:r>
        <w:t xml:space="preserve">Equally important is the required reading that provides an update on the EEOC’s newly proposed guidance on retaliation, which takes an aggressive stance against retaliation (Smith, 2016). This required reading was released in 2016 with the goal of keeping organizations up to date on retaliation laws. For example, retaliation against employees for discussing compensation may violate EEO laws and the NLRA; this connection may not even occur to the employer. An employer’s most reliable defense against claims of retaliation are consistency in the application of policies and well-documented discipline (Smith, 2012).  </w:t>
      </w:r>
    </w:p>
    <w:p w14:paraId="2729633D" w14:textId="77777777" w:rsidR="00E46CB8" w:rsidRDefault="00E46CB8" w:rsidP="00E46CB8">
      <w:r>
        <w:t xml:space="preserve"> </w:t>
      </w:r>
    </w:p>
    <w:p w14:paraId="79D0D42D" w14:textId="77777777" w:rsidR="00E46CB8" w:rsidRDefault="00E46CB8" w:rsidP="00E46CB8">
      <w:r>
        <w:t xml:space="preserve"> </w:t>
      </w:r>
    </w:p>
    <w:p w14:paraId="5B68CB51" w14:textId="77777777" w:rsidR="00E46CB8" w:rsidRDefault="00E46CB8" w:rsidP="00E46CB8">
      <w:r>
        <w:t xml:space="preserve">References </w:t>
      </w:r>
    </w:p>
    <w:p w14:paraId="5E4CBDC3" w14:textId="77777777" w:rsidR="00E46CB8" w:rsidRDefault="00E46CB8" w:rsidP="00E46CB8">
      <w:r>
        <w:t xml:space="preserve"> </w:t>
      </w:r>
    </w:p>
    <w:p w14:paraId="4118CBCA" w14:textId="77777777" w:rsidR="00E46CB8" w:rsidRDefault="00E46CB8" w:rsidP="00E46CB8">
      <w:r>
        <w:t xml:space="preserve">Below, J., &amp; </w:t>
      </w:r>
      <w:proofErr w:type="spellStart"/>
      <w:r>
        <w:t>Ptasznik</w:t>
      </w:r>
      <w:proofErr w:type="spellEnd"/>
      <w:r>
        <w:t xml:space="preserve">, H. (2014). Workplace harassment claims: Spending a little time now can save you a lot of money later. Michigan Banker, 26(9), 9-10. </w:t>
      </w:r>
    </w:p>
    <w:p w14:paraId="6F4ED813" w14:textId="77777777" w:rsidR="00E46CB8" w:rsidRDefault="00E46CB8" w:rsidP="00E46CB8">
      <w:r>
        <w:t xml:space="preserve"> </w:t>
      </w:r>
    </w:p>
    <w:p w14:paraId="3EC44CFC" w14:textId="77777777" w:rsidR="00E46CB8" w:rsidRDefault="00E46CB8" w:rsidP="00E46CB8">
      <w:r>
        <w:t xml:space="preserve">Ramsey, R. D. (2005) Interpersonal conflicts. Supervision, 66(4), 14-17. </w:t>
      </w:r>
    </w:p>
    <w:p w14:paraId="0BCA3199" w14:textId="77777777" w:rsidR="00E46CB8" w:rsidRDefault="00E46CB8" w:rsidP="00E46CB8">
      <w:r>
        <w:t xml:space="preserve"> </w:t>
      </w:r>
    </w:p>
    <w:p w14:paraId="66DD6A16" w14:textId="77777777" w:rsidR="00E46CB8" w:rsidRDefault="00E46CB8" w:rsidP="00E46CB8">
      <w:r>
        <w:t xml:space="preserve">Senge, P. M., Kleiner, A., Roberts, C., Ross, R. B., &amp; Smith, B. J. (1994). The fifth discipline </w:t>
      </w:r>
      <w:proofErr w:type="spellStart"/>
      <w:r>
        <w:t>fieldbook</w:t>
      </w:r>
      <w:proofErr w:type="spellEnd"/>
      <w:r>
        <w:t xml:space="preserve">: Strategies and tools for building a learning organization. New York, NY: Doubleday. </w:t>
      </w:r>
    </w:p>
    <w:p w14:paraId="573BADF9" w14:textId="77777777" w:rsidR="00E46CB8" w:rsidRDefault="00E46CB8" w:rsidP="00E46CB8">
      <w:r>
        <w:t xml:space="preserve"> </w:t>
      </w:r>
    </w:p>
    <w:p w14:paraId="278E1D73" w14:textId="77777777" w:rsidR="00E46CB8" w:rsidRDefault="00E46CB8" w:rsidP="00E46CB8">
      <w:r>
        <w:t xml:space="preserve">Smith, A. (2012, September). Banning talk of work investigations unlawful. HR Magazine, 11.  </w:t>
      </w:r>
    </w:p>
    <w:p w14:paraId="120C7F26" w14:textId="77777777" w:rsidR="00E46CB8" w:rsidRDefault="00E46CB8" w:rsidP="00E46CB8">
      <w:r>
        <w:t xml:space="preserve"> </w:t>
      </w:r>
    </w:p>
    <w:p w14:paraId="04769B64" w14:textId="77777777" w:rsidR="00E46CB8" w:rsidRDefault="00E46CB8" w:rsidP="00E46CB8"/>
    <w:p w14:paraId="553402D9" w14:textId="77777777" w:rsidR="00E46CB8" w:rsidRDefault="00E46CB8" w:rsidP="00E46CB8">
      <w:r>
        <w:t xml:space="preserve"> </w:t>
      </w:r>
    </w:p>
    <w:p w14:paraId="475E2F86" w14:textId="77777777" w:rsidR="00E46CB8" w:rsidRDefault="00E46CB8" w:rsidP="00E46CB8">
      <w:r>
        <w:t xml:space="preserve"> </w:t>
      </w:r>
    </w:p>
    <w:p w14:paraId="035208B7" w14:textId="77777777" w:rsidR="00E46CB8" w:rsidRDefault="00E46CB8" w:rsidP="00E46CB8">
      <w:r>
        <w:t xml:space="preserve">MHR 6451, Human Resource Management Methods 4 </w:t>
      </w:r>
    </w:p>
    <w:p w14:paraId="7D251092" w14:textId="77777777" w:rsidR="00E46CB8" w:rsidRDefault="00E46CB8" w:rsidP="00E46CB8">
      <w:proofErr w:type="spellStart"/>
      <w:r>
        <w:t>Woska</w:t>
      </w:r>
      <w:proofErr w:type="spellEnd"/>
      <w:r>
        <w:t xml:space="preserve">, W. J. (2013). Legal issues for HR professionals: Workplace investigations. Public Personal Management, 42(1), 90-101.  </w:t>
      </w:r>
    </w:p>
    <w:p w14:paraId="55C98B8F" w14:textId="1A0052D2" w:rsidR="00BF65B8" w:rsidRPr="00E46CB8" w:rsidRDefault="00BF65B8" w:rsidP="00E46CB8"/>
    <w:sectPr w:rsidR="00BF65B8" w:rsidRPr="00E46C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0A6C98"/>
    <w:multiLevelType w:val="multilevel"/>
    <w:tmpl w:val="898E98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774847"/>
    <w:multiLevelType w:val="hybridMultilevel"/>
    <w:tmpl w:val="B4360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1E05BD"/>
    <w:multiLevelType w:val="hybridMultilevel"/>
    <w:tmpl w:val="874A8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3B3EB7"/>
    <w:multiLevelType w:val="multilevel"/>
    <w:tmpl w:val="75B289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825825"/>
    <w:multiLevelType w:val="hybridMultilevel"/>
    <w:tmpl w:val="7458F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9CC"/>
    <w:rsid w:val="00057569"/>
    <w:rsid w:val="000845C7"/>
    <w:rsid w:val="000B5DC2"/>
    <w:rsid w:val="000F739A"/>
    <w:rsid w:val="001319CC"/>
    <w:rsid w:val="001511E2"/>
    <w:rsid w:val="0015667A"/>
    <w:rsid w:val="00193120"/>
    <w:rsid w:val="00220E15"/>
    <w:rsid w:val="00257E0A"/>
    <w:rsid w:val="00273A81"/>
    <w:rsid w:val="002945FD"/>
    <w:rsid w:val="00315581"/>
    <w:rsid w:val="00393455"/>
    <w:rsid w:val="003B52A4"/>
    <w:rsid w:val="003B530F"/>
    <w:rsid w:val="00444103"/>
    <w:rsid w:val="004675D4"/>
    <w:rsid w:val="00553267"/>
    <w:rsid w:val="00573839"/>
    <w:rsid w:val="005D2E08"/>
    <w:rsid w:val="00625E86"/>
    <w:rsid w:val="0067615C"/>
    <w:rsid w:val="00681CE6"/>
    <w:rsid w:val="006D6E4B"/>
    <w:rsid w:val="006F5403"/>
    <w:rsid w:val="007220F1"/>
    <w:rsid w:val="00731E37"/>
    <w:rsid w:val="00766A70"/>
    <w:rsid w:val="007A7873"/>
    <w:rsid w:val="007B3E13"/>
    <w:rsid w:val="007D069E"/>
    <w:rsid w:val="00881405"/>
    <w:rsid w:val="00890B4B"/>
    <w:rsid w:val="008C4731"/>
    <w:rsid w:val="0092484B"/>
    <w:rsid w:val="009549DC"/>
    <w:rsid w:val="00984A9B"/>
    <w:rsid w:val="00986A28"/>
    <w:rsid w:val="00997EDA"/>
    <w:rsid w:val="00A41AE2"/>
    <w:rsid w:val="00A44A0D"/>
    <w:rsid w:val="00A720C5"/>
    <w:rsid w:val="00A761CC"/>
    <w:rsid w:val="00B264A3"/>
    <w:rsid w:val="00B87DDE"/>
    <w:rsid w:val="00BD3B35"/>
    <w:rsid w:val="00BF65B8"/>
    <w:rsid w:val="00CC10DC"/>
    <w:rsid w:val="00D0487A"/>
    <w:rsid w:val="00D11240"/>
    <w:rsid w:val="00D60806"/>
    <w:rsid w:val="00D6615B"/>
    <w:rsid w:val="00D73063"/>
    <w:rsid w:val="00D92A62"/>
    <w:rsid w:val="00DE5FBA"/>
    <w:rsid w:val="00E029D9"/>
    <w:rsid w:val="00E46CB8"/>
    <w:rsid w:val="00E90202"/>
    <w:rsid w:val="00F705FD"/>
    <w:rsid w:val="00F92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962E"/>
  <w15:chartTrackingRefBased/>
  <w15:docId w15:val="{64471824-4952-48B9-9A21-7A6F83474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2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108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ibraryresources.columbiasouthern.edu/login?url=http://search.ebscohost.com/login.aspx?direct=true&amp;db=bth&amp;AN=103708484&amp;site=ehost-live&amp;scope=sit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2329</Words>
  <Characters>13281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3</cp:revision>
  <dcterms:created xsi:type="dcterms:W3CDTF">2018-12-18T20:39:00Z</dcterms:created>
  <dcterms:modified xsi:type="dcterms:W3CDTF">2018-12-18T20:47:00Z</dcterms:modified>
</cp:coreProperties>
</file>